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4" w:rsidRDefault="00B00FD4">
      <w:pPr>
        <w:pStyle w:val="normal"/>
        <w:spacing w:after="120"/>
        <w:jc w:val="center"/>
        <w:rPr>
          <w:b/>
          <w:sz w:val="28"/>
          <w:szCs w:val="28"/>
        </w:rPr>
      </w:pPr>
    </w:p>
    <w:p w:rsidR="00B00FD4" w:rsidRDefault="00496E50">
      <w:pPr>
        <w:pStyle w:val="normal"/>
        <w:spacing w:after="120" w:line="240" w:lineRule="auto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Ενημερωτικό Δελτίο</w:t>
      </w:r>
    </w:p>
    <w:p w:rsidR="00B00FD4" w:rsidRDefault="00496E50">
      <w:pPr>
        <w:pStyle w:val="normal"/>
        <w:spacing w:after="120" w:line="240" w:lineRule="auto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Πρόσκληση εκδήλωσης ενδιαφέροντος για διδακτική επίσκεψη στο Π.Ε.Κ.-Τ.Π.Ε. Γρεβενών και συμμετοχή σε εργαστήριο εκπαιδευτικής ρομποτικής</w:t>
      </w:r>
    </w:p>
    <w:p w:rsidR="00B00FD4" w:rsidRDefault="00B00FD4">
      <w:pPr>
        <w:pStyle w:val="normal"/>
        <w:spacing w:after="120"/>
        <w:jc w:val="right"/>
        <w:rPr>
          <w:b/>
          <w:color w:val="222222"/>
          <w:sz w:val="24"/>
          <w:szCs w:val="24"/>
        </w:rPr>
      </w:pPr>
    </w:p>
    <w:p w:rsidR="00B00FD4" w:rsidRDefault="00496E50">
      <w:pPr>
        <w:pStyle w:val="normal"/>
        <w:spacing w:after="120"/>
        <w:jc w:val="right"/>
        <w:rPr>
          <w:b/>
          <w:color w:val="222222"/>
        </w:rPr>
      </w:pPr>
      <w:r>
        <w:rPr>
          <w:b/>
          <w:color w:val="222222"/>
        </w:rPr>
        <w:t>Κοζάνη, 11 Οκτωβρίου 2022</w:t>
      </w:r>
    </w:p>
    <w:p w:rsidR="00B00FD4" w:rsidRDefault="00496E50">
      <w:pPr>
        <w:pStyle w:val="normal"/>
        <w:spacing w:after="200"/>
        <w:jc w:val="both"/>
        <w:rPr>
          <w:color w:val="222222"/>
        </w:rPr>
      </w:pPr>
      <w:r>
        <w:rPr>
          <w:color w:val="222222"/>
        </w:rPr>
        <w:t xml:space="preserve">Η </w:t>
      </w:r>
      <w:r>
        <w:rPr>
          <w:b/>
          <w:color w:val="222222"/>
        </w:rPr>
        <w:t>Περιφερειακή Διεύθυνση Πρωτοβάθμιας και Δευτεροβάθμιας Εκπαίδευσης Δυτικής Μακεδονίας</w:t>
      </w:r>
      <w:r>
        <w:rPr>
          <w:color w:val="222222"/>
        </w:rPr>
        <w:t>,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αξιοποιώντας τον </w:t>
      </w:r>
      <w:r>
        <w:rPr>
          <w:b/>
          <w:color w:val="222222"/>
        </w:rPr>
        <w:t>Πόλο Εκπαιδευτικής Καινοτομίας, Τεχνολογίας, Πληροφορίας και Επικοινωνιών (Π.Ε.Κ.-Τ.Π.Ε.) Γρεβενών</w:t>
      </w:r>
      <w:r>
        <w:rPr>
          <w:color w:val="222222"/>
        </w:rPr>
        <w:t>,</w:t>
      </w:r>
      <w:r>
        <w:rPr>
          <w:b/>
          <w:color w:val="222222"/>
        </w:rPr>
        <w:t xml:space="preserve"> </w:t>
      </w:r>
      <w:r>
        <w:rPr>
          <w:color w:val="222222"/>
        </w:rPr>
        <w:t>θα υλοποιήσει εκπαιδευτικό εργαστήριο ρομποτικής για</w:t>
      </w:r>
      <w:r>
        <w:rPr>
          <w:color w:val="222222"/>
        </w:rPr>
        <w:t xml:space="preserve"> μαθητές </w:t>
      </w:r>
      <w:r>
        <w:rPr>
          <w:b/>
          <w:color w:val="222222"/>
        </w:rPr>
        <w:t xml:space="preserve">Γυμνασίου και Λυκείου της Περιφερειακής Ενότητας Γρεβενών </w:t>
      </w:r>
      <w:r>
        <w:rPr>
          <w:color w:val="222222"/>
        </w:rPr>
        <w:t>με θέμα:</w:t>
      </w:r>
    </w:p>
    <w:p w:rsidR="00B00FD4" w:rsidRDefault="00496E50">
      <w:pPr>
        <w:pStyle w:val="normal"/>
        <w:spacing w:before="240" w:after="2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“Εισαγωγή στην Εκπαιδευτική Ρομποτική με Lego EV3 Mindstorms”</w:t>
      </w:r>
    </w:p>
    <w:p w:rsidR="00B00FD4" w:rsidRDefault="00496E50">
      <w:pPr>
        <w:pStyle w:val="normal"/>
        <w:spacing w:before="240" w:after="240"/>
        <w:jc w:val="both"/>
        <w:rPr>
          <w:color w:val="222222"/>
        </w:rPr>
      </w:pPr>
      <w:r>
        <w:rPr>
          <w:color w:val="222222"/>
        </w:rPr>
        <w:t>Στόχος του εργαστηρίου είναι η καλλιέργεια της υπολογιστικής και αλγοριθμικής σκέψης και η ανάπτυξη δεξιοτήτων για την</w:t>
      </w:r>
      <w:r>
        <w:rPr>
          <w:color w:val="222222"/>
        </w:rPr>
        <w:t xml:space="preserve"> επίλυση προβλημάτων μέσα από διασκεδαστικές δραστηριότητες προγραμματισμού των εκπαιδευτικών ρομπότ EV3 Lego Mindstorms. Τα εργαστήρια περιλαμβάνουν γνωριμία με το εκπαιδευτικό πακέτο ρομποτικής EV3, κατασκευή ρομποτικών κατασκευών και προγραμματισμός αυτ</w:t>
      </w:r>
      <w:r>
        <w:rPr>
          <w:color w:val="222222"/>
        </w:rPr>
        <w:t>ών, ώστε να μπορούν να εκτελούν απλές αλλά και σύνθετες λειτουργίες.</w:t>
      </w:r>
    </w:p>
    <w:p w:rsidR="00B00FD4" w:rsidRDefault="00496E50">
      <w:pPr>
        <w:pStyle w:val="normal"/>
        <w:spacing w:before="240" w:after="240"/>
        <w:jc w:val="both"/>
        <w:rPr>
          <w:color w:val="222222"/>
        </w:rPr>
      </w:pPr>
      <w:r>
        <w:rPr>
          <w:color w:val="222222"/>
        </w:rPr>
        <w:t xml:space="preserve">Το εκπαιδευτικό εργαστήριο ρομποτικής θα πραγματοποιηθεί στο πλαίσιο διδακτικής επίσκεψης του σχολείου, </w:t>
      </w:r>
      <w:r>
        <w:rPr>
          <w:b/>
          <w:color w:val="222222"/>
        </w:rPr>
        <w:t>εντός σχολικού ωραρίου, στον χώρο του Πόλου Εκπαιδευτικής Καινοτομίας – Τ.Π.Ε. Γρεβ</w:t>
      </w:r>
      <w:r>
        <w:rPr>
          <w:b/>
          <w:color w:val="222222"/>
        </w:rPr>
        <w:t xml:space="preserve">ενών (Μαθητική Εστία Γρεβενών, 1ος όροφος) </w:t>
      </w:r>
      <w:r>
        <w:rPr>
          <w:color w:val="222222"/>
        </w:rPr>
        <w:t>με φυσική παρουσία των μαθητών, τηρώντας όλα τα  μέτρα προστασίας που ορίζονται από τις αρμόδιες κρατικές υγειονομικές αρχές κατά της διασποράς του COVID-19.</w:t>
      </w:r>
    </w:p>
    <w:p w:rsidR="00B00FD4" w:rsidRDefault="00496E50">
      <w:pPr>
        <w:pStyle w:val="normal"/>
        <w:spacing w:before="240" w:after="240"/>
        <w:jc w:val="both"/>
        <w:rPr>
          <w:color w:val="222222"/>
        </w:rPr>
      </w:pPr>
      <w:r>
        <w:rPr>
          <w:color w:val="222222"/>
        </w:rPr>
        <w:t>Η χρονική διάρκεια της εκπαιδευτικής δραστηριότητας είν</w:t>
      </w:r>
      <w:r>
        <w:rPr>
          <w:color w:val="222222"/>
        </w:rPr>
        <w:t xml:space="preserve">αι </w:t>
      </w:r>
      <w:r>
        <w:rPr>
          <w:b/>
          <w:color w:val="222222"/>
        </w:rPr>
        <w:t>3 ώρες</w:t>
      </w:r>
      <w:r>
        <w:rPr>
          <w:color w:val="222222"/>
        </w:rPr>
        <w:t xml:space="preserve"> για κάθε τμήμα και θα πραγματοποιηθεί τους μήνες</w:t>
      </w:r>
      <w:r>
        <w:rPr>
          <w:b/>
          <w:color w:val="222222"/>
        </w:rPr>
        <w:t xml:space="preserve"> Οκτώβριο μέχρι και Δεκέμβριο</w:t>
      </w:r>
      <w:r>
        <w:rPr>
          <w:color w:val="222222"/>
        </w:rPr>
        <w:t xml:space="preserve">. </w:t>
      </w:r>
    </w:p>
    <w:p w:rsidR="00B00FD4" w:rsidRDefault="00496E50">
      <w:pPr>
        <w:pStyle w:val="normal"/>
        <w:spacing w:before="240" w:after="240"/>
        <w:jc w:val="both"/>
        <w:rPr>
          <w:color w:val="222222"/>
        </w:rPr>
      </w:pPr>
      <w:r>
        <w:rPr>
          <w:color w:val="222222"/>
        </w:rPr>
        <w:t>Παρακαλούνται οι Διευθυντές των σχολείων, σε συνεννόηση με εκπαιδευτικούς που επιθυμούν να πραγματοποιήσουν διδακτική επίσκεψη και συμμετοχή στο εργαστήριο, να συμπλη</w:t>
      </w:r>
      <w:r>
        <w:rPr>
          <w:color w:val="222222"/>
        </w:rPr>
        <w:t>ρώσουν τα στοιχεία τους στην παρακάτω φόρμα:</w:t>
      </w:r>
    </w:p>
    <w:p w:rsidR="00B00FD4" w:rsidRDefault="00B00FD4">
      <w:pPr>
        <w:pStyle w:val="normal"/>
        <w:spacing w:before="240" w:after="240"/>
        <w:jc w:val="center"/>
        <w:rPr>
          <w:color w:val="222222"/>
        </w:rPr>
      </w:pPr>
      <w:hyperlink r:id="rId6">
        <w:r w:rsidR="00496E50">
          <w:rPr>
            <w:color w:val="1155CC"/>
            <w:u w:val="single"/>
          </w:rPr>
          <w:t>https://forms.gle/ZWY8kXypjGqHZJqYA</w:t>
        </w:r>
      </w:hyperlink>
    </w:p>
    <w:p w:rsidR="00B00FD4" w:rsidRDefault="00B00FD4">
      <w:pPr>
        <w:pStyle w:val="normal"/>
        <w:jc w:val="both"/>
        <w:rPr>
          <w:color w:val="222222"/>
        </w:rPr>
      </w:pPr>
    </w:p>
    <w:p w:rsidR="00B00FD4" w:rsidRDefault="00496E50">
      <w:pPr>
        <w:pStyle w:val="normal"/>
        <w:jc w:val="both"/>
        <w:rPr>
          <w:color w:val="222222"/>
        </w:rPr>
      </w:pPr>
      <w:r>
        <w:rPr>
          <w:color w:val="222222"/>
        </w:rPr>
        <w:t>Επικοινωνία</w:t>
      </w:r>
    </w:p>
    <w:p w:rsidR="00B00FD4" w:rsidRDefault="00496E50">
      <w:pPr>
        <w:pStyle w:val="normal"/>
        <w:jc w:val="both"/>
        <w:rPr>
          <w:color w:val="222222"/>
        </w:rPr>
      </w:pPr>
      <w:r>
        <w:rPr>
          <w:color w:val="222222"/>
        </w:rPr>
        <w:t>Λιάμπα Θεοδούλα - Μωϋσιάδης Βασίλης</w:t>
      </w:r>
    </w:p>
    <w:p w:rsidR="00B00FD4" w:rsidRDefault="00496E50">
      <w:pPr>
        <w:pStyle w:val="normal"/>
        <w:jc w:val="both"/>
        <w:rPr>
          <w:color w:val="222222"/>
        </w:rPr>
      </w:pPr>
      <w:r>
        <w:rPr>
          <w:color w:val="222222"/>
        </w:rPr>
        <w:t>Εκπαιδευτικοί Πληροφορικής ΠΕ 86</w:t>
      </w:r>
    </w:p>
    <w:p w:rsidR="00B00FD4" w:rsidRDefault="00B00FD4">
      <w:pPr>
        <w:pStyle w:val="normal"/>
        <w:jc w:val="both"/>
      </w:pPr>
      <w:hyperlink r:id="rId7">
        <w:r w:rsidR="00496E50">
          <w:rPr>
            <w:color w:val="1155CC"/>
            <w:u w:val="single"/>
          </w:rPr>
          <w:t>pektpegre@gmail.com</w:t>
        </w:r>
      </w:hyperlink>
    </w:p>
    <w:p w:rsidR="00B00FD4" w:rsidRDefault="00B00FD4">
      <w:pPr>
        <w:pStyle w:val="normal"/>
        <w:ind w:left="3968"/>
        <w:jc w:val="center"/>
        <w:rPr>
          <w:color w:val="222222"/>
        </w:rPr>
      </w:pPr>
    </w:p>
    <w:p w:rsidR="00B00FD4" w:rsidRDefault="00496E50">
      <w:pPr>
        <w:pStyle w:val="normal"/>
        <w:ind w:left="3968"/>
        <w:jc w:val="center"/>
        <w:rPr>
          <w:color w:val="222222"/>
        </w:rPr>
      </w:pPr>
      <w:r>
        <w:rPr>
          <w:color w:val="222222"/>
        </w:rPr>
        <w:t>Από το Γραφείο</w:t>
      </w:r>
    </w:p>
    <w:p w:rsidR="00B00FD4" w:rsidRDefault="00496E50">
      <w:pPr>
        <w:pStyle w:val="normal"/>
        <w:ind w:left="3968"/>
        <w:jc w:val="center"/>
        <w:rPr>
          <w:color w:val="222222"/>
        </w:rPr>
      </w:pPr>
      <w:r>
        <w:rPr>
          <w:color w:val="222222"/>
        </w:rPr>
        <w:t>της Αναπληρώτριας Περιφερειακής Διευθύντριας</w:t>
      </w:r>
    </w:p>
    <w:p w:rsidR="00B00FD4" w:rsidRDefault="00496E50">
      <w:pPr>
        <w:pStyle w:val="normal"/>
        <w:ind w:left="3968"/>
        <w:jc w:val="center"/>
        <w:rPr>
          <w:color w:val="222222"/>
        </w:rPr>
      </w:pPr>
      <w:r>
        <w:rPr>
          <w:color w:val="222222"/>
        </w:rPr>
        <w:t>Πρωτοβάθμιας και Δευτεροβάθμιας Εκπαίδευσης</w:t>
      </w:r>
    </w:p>
    <w:p w:rsidR="00B00FD4" w:rsidRDefault="00496E50">
      <w:pPr>
        <w:pStyle w:val="normal"/>
        <w:ind w:left="3968"/>
        <w:jc w:val="center"/>
        <w:rPr>
          <w:color w:val="222222"/>
        </w:rPr>
      </w:pPr>
      <w:r>
        <w:rPr>
          <w:color w:val="222222"/>
        </w:rPr>
        <w:t>Δυτικής Μακεδονίας</w:t>
      </w:r>
    </w:p>
    <w:sectPr w:rsidR="00B00FD4" w:rsidSect="00B00FD4">
      <w:headerReference w:type="default" r:id="rId8"/>
      <w:pgSz w:w="11909" w:h="16834"/>
      <w:pgMar w:top="1062" w:right="1440" w:bottom="664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50" w:rsidRDefault="00496E50" w:rsidP="00B00FD4">
      <w:pPr>
        <w:spacing w:line="240" w:lineRule="auto"/>
      </w:pPr>
      <w:r>
        <w:separator/>
      </w:r>
    </w:p>
  </w:endnote>
  <w:endnote w:type="continuationSeparator" w:id="0">
    <w:p w:rsidR="00496E50" w:rsidRDefault="00496E50" w:rsidP="00B00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50" w:rsidRDefault="00496E50" w:rsidP="00B00FD4">
      <w:pPr>
        <w:spacing w:line="240" w:lineRule="auto"/>
      </w:pPr>
      <w:r>
        <w:separator/>
      </w:r>
    </w:p>
  </w:footnote>
  <w:footnote w:type="continuationSeparator" w:id="0">
    <w:p w:rsidR="00496E50" w:rsidRDefault="00496E50" w:rsidP="00B00F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D4" w:rsidRDefault="00496E50">
    <w:pPr>
      <w:pStyle w:val="normal"/>
    </w:pPr>
    <w:r>
      <w:rPr>
        <w:noProof/>
        <w:lang w:val="el-GR"/>
      </w:rPr>
      <w:drawing>
        <wp:anchor distT="0" distB="180340" distL="114300" distR="114300" simplePos="0" relativeHeight="251658240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-329611</wp:posOffset>
          </wp:positionV>
          <wp:extent cx="4762500" cy="641350"/>
          <wp:effectExtent l="0" t="0" r="0" b="0"/>
          <wp:wrapNone/>
          <wp:docPr id="1" name="image1.png" descr="C:\Users\User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D4"/>
    <w:rsid w:val="00496E50"/>
    <w:rsid w:val="00864792"/>
    <w:rsid w:val="00B0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00F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00F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00F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00F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00FD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00F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0FD4"/>
  </w:style>
  <w:style w:type="table" w:customStyle="1" w:styleId="TableNormal">
    <w:name w:val="Table Normal"/>
    <w:rsid w:val="00B00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0FD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00FD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ktpeg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WY8kXypjGqHZJq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papanikolaou</dc:creator>
  <cp:lastModifiedBy>papanikolaou</cp:lastModifiedBy>
  <cp:revision>2</cp:revision>
  <dcterms:created xsi:type="dcterms:W3CDTF">2022-10-13T07:20:00Z</dcterms:created>
  <dcterms:modified xsi:type="dcterms:W3CDTF">2022-10-13T07:20:00Z</dcterms:modified>
</cp:coreProperties>
</file>